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05D" w:rsidRPr="004A0FC0"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26"/>
          <w:lang w:val="en-US" w:eastAsia="ru-RU"/>
        </w:rPr>
      </w:pPr>
      <w:r w:rsidRPr="004A0FC0">
        <w:rPr>
          <w:rFonts w:ascii="Times New Roman" w:eastAsia="Times New Roman" w:hAnsi="Times New Roman" w:cs="Times New Roman"/>
          <w:b/>
          <w:sz w:val="32"/>
          <w:szCs w:val="26"/>
          <w:lang w:val="en-US" w:eastAsia="ru-RU"/>
        </w:rPr>
        <w:t>ANNUAL REPORT</w:t>
      </w:r>
    </w:p>
    <w:p w:rsidR="001C605D" w:rsidRPr="004A0FC0"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26"/>
          <w:lang w:val="en-US" w:eastAsia="ru-RU"/>
        </w:rPr>
      </w:pPr>
      <w:r w:rsidRPr="004A0FC0">
        <w:rPr>
          <w:rFonts w:ascii="Times New Roman" w:eastAsia="Times New Roman" w:hAnsi="Times New Roman" w:cs="Times New Roman"/>
          <w:b/>
          <w:sz w:val="32"/>
          <w:szCs w:val="26"/>
          <w:lang w:val="en-US" w:eastAsia="ru-RU"/>
        </w:rPr>
        <w:t>ON ACTIVITY OF TC 1.10 "THERMOMETRY AND THERMAL PHYSICS" IN 201</w:t>
      </w:r>
      <w:r w:rsidR="005B2ABF" w:rsidRPr="004A0FC0">
        <w:rPr>
          <w:rFonts w:ascii="Times New Roman" w:eastAsia="Times New Roman" w:hAnsi="Times New Roman" w:cs="Times New Roman"/>
          <w:b/>
          <w:sz w:val="32"/>
          <w:szCs w:val="26"/>
          <w:lang w:val="en-US" w:eastAsia="ru-RU"/>
        </w:rPr>
        <w:t>8</w:t>
      </w:r>
    </w:p>
    <w:p w:rsidR="001C605D" w:rsidRPr="004A0FC0"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1. EXECUTION OF WORK IN THE THEMATIC AREA TC 1.10 "THERMOMETRY AND THERMAL PHYSICS"</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In 201</w:t>
      </w:r>
      <w:r w:rsidR="003B0616" w:rsidRPr="002E008E">
        <w:rPr>
          <w:rFonts w:ascii="Times New Roman" w:eastAsia="Times New Roman" w:hAnsi="Times New Roman" w:cs="Times New Roman"/>
          <w:sz w:val="26"/>
          <w:szCs w:val="26"/>
          <w:lang w:val="en-US" w:eastAsia="ru-RU"/>
        </w:rPr>
        <w:t>8</w:t>
      </w:r>
      <w:r w:rsidRPr="002E008E">
        <w:rPr>
          <w:rFonts w:ascii="Times New Roman" w:eastAsia="Times New Roman" w:hAnsi="Times New Roman" w:cs="Times New Roman"/>
          <w:sz w:val="26"/>
          <w:szCs w:val="26"/>
          <w:lang w:val="en-US" w:eastAsia="ru-RU"/>
        </w:rPr>
        <w:t xml:space="preserve">, the activities of the national metrology institutes of the COOMET in the field of temperature and thermophysical measurements were focused on the implementation of the decisions taken at the meeting of TC 1.10 in </w:t>
      </w:r>
      <w:r w:rsidR="00D36B61" w:rsidRPr="002E008E">
        <w:rPr>
          <w:rFonts w:ascii="Times New Roman" w:eastAsia="Times New Roman" w:hAnsi="Times New Roman" w:cs="Times New Roman"/>
          <w:sz w:val="26"/>
          <w:szCs w:val="26"/>
          <w:lang w:val="en-US" w:eastAsia="ru-RU"/>
        </w:rPr>
        <w:t>Novem</w:t>
      </w:r>
      <w:r w:rsidRPr="002E008E">
        <w:rPr>
          <w:rFonts w:ascii="Times New Roman" w:eastAsia="Times New Roman" w:hAnsi="Times New Roman" w:cs="Times New Roman"/>
          <w:sz w:val="26"/>
          <w:szCs w:val="26"/>
          <w:lang w:val="en-US" w:eastAsia="ru-RU"/>
        </w:rPr>
        <w:t>ber 201</w:t>
      </w:r>
      <w:r w:rsidR="00D36B61" w:rsidRPr="002E008E">
        <w:rPr>
          <w:rFonts w:ascii="Times New Roman" w:eastAsia="Times New Roman" w:hAnsi="Times New Roman" w:cs="Times New Roman"/>
          <w:sz w:val="26"/>
          <w:szCs w:val="26"/>
          <w:lang w:val="en-US" w:eastAsia="ru-RU"/>
        </w:rPr>
        <w:t>7</w:t>
      </w:r>
      <w:r w:rsidRPr="002E008E">
        <w:rPr>
          <w:rFonts w:ascii="Times New Roman" w:eastAsia="Times New Roman" w:hAnsi="Times New Roman" w:cs="Times New Roman"/>
          <w:sz w:val="26"/>
          <w:szCs w:val="26"/>
          <w:lang w:val="en-US" w:eastAsia="ru-RU"/>
        </w:rPr>
        <w:t>. The main attention was paid to the organization and implementation of regional comparisons aimed at supporting measuring possibilities of national metrology institutes.</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p>
    <w:p w:rsidR="001C605D" w:rsidRPr="002E008E" w:rsidRDefault="001C605D" w:rsidP="00E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1. Topic 704/RU/16 "Regional key comparisons of national standards of temperature at the triple point of mercury"</w:t>
      </w:r>
    </w:p>
    <w:p w:rsidR="001C605D" w:rsidRPr="002E008E" w:rsidRDefault="00E618C2"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proofErr w:type="gramStart"/>
      <w:r w:rsidRPr="002E008E">
        <w:rPr>
          <w:rFonts w:ascii="Times New Roman" w:eastAsia="Times New Roman" w:hAnsi="Times New Roman" w:cs="Times New Roman"/>
          <w:sz w:val="26"/>
          <w:szCs w:val="26"/>
          <w:lang w:val="en-US" w:eastAsia="ru-RU"/>
        </w:rPr>
        <w:t>Theme coordinator - VNIIFTRI, Russian Federation.</w:t>
      </w:r>
      <w:proofErr w:type="gramEnd"/>
      <w:r w:rsidRPr="002E008E">
        <w:rPr>
          <w:rFonts w:ascii="Times New Roman" w:eastAsia="Times New Roman" w:hAnsi="Times New Roman" w:cs="Times New Roman"/>
          <w:sz w:val="26"/>
          <w:szCs w:val="26"/>
          <w:lang w:val="en-US" w:eastAsia="ru-RU"/>
        </w:rPr>
        <w:t xml:space="preserve"> The participants of the comparisons are: Belarus, Moldova, Kazakhstan, Georgia, Germany, Bosnia and Herzegovina, and Russia. Due to the fact that for many participants the standards are represented by the purchased equipment from Fluke Company, reference standards are considered to be the standards of own production of VNIIFTRI and PTB. At this stage, the comparison protocol is being agreed. In connection with the foregoing, the dates for comparisons were changed.</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2. Topic 593/RU/13 "Regional key comparisons of national measurement standards of temperature in the range from 0.01 °C to 660.323 °C"</w:t>
      </w:r>
    </w:p>
    <w:p w:rsidR="001C605D" w:rsidRPr="002E008E" w:rsidRDefault="00E618C2"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Measurements are completed, І protocol has passed. At this stage, the final wording of the report has been sent to the working group on comparisons of the Consultative Committee on Thermometry and has been approved.</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3. Topic 642/MD/14 "Comparison of measurement results in the field of calibration of industrial platinum resistance thermometers"</w:t>
      </w:r>
    </w:p>
    <w:p w:rsidR="001C605D" w:rsidRPr="002E008E" w:rsidRDefault="00E618C2"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The topic of comparisons was changed and agreed to: “Calibration of industrial platinum resistance thermometers in thermostats”. The coordinator of comparisons is the National Institute of Moldova. 7 countries take part in comparisons: Moldova, Kyrgyzstan, Kazakhstan, Azerbaijan, Georgia, Bosnia and Herzegovina and Turkey. For comparisons, standard platinum resistance thermometers of third rank were taken in range from minus 40 °C to 420 °C. The calculation was based on the recommendation of COOMET R/GM/19:2016. Measurements are performed. </w:t>
      </w:r>
      <w:r w:rsidR="00F339B4" w:rsidRPr="002E008E">
        <w:rPr>
          <w:rFonts w:ascii="Times New Roman" w:eastAsia="Times New Roman" w:hAnsi="Times New Roman" w:cs="Times New Roman"/>
          <w:sz w:val="26"/>
          <w:szCs w:val="26"/>
          <w:lang w:val="en-US" w:eastAsia="ru-RU"/>
        </w:rPr>
        <w:t xml:space="preserve">By the end </w:t>
      </w:r>
      <w:proofErr w:type="gramStart"/>
      <w:r w:rsidR="00F339B4" w:rsidRPr="002E008E">
        <w:rPr>
          <w:rFonts w:ascii="Times New Roman" w:eastAsia="Times New Roman" w:hAnsi="Times New Roman" w:cs="Times New Roman"/>
          <w:sz w:val="26"/>
          <w:szCs w:val="26"/>
          <w:lang w:val="en-US" w:eastAsia="ru-RU"/>
        </w:rPr>
        <w:t>of  April</w:t>
      </w:r>
      <w:proofErr w:type="gramEnd"/>
      <w:r w:rsidR="00F339B4" w:rsidRPr="002E008E">
        <w:rPr>
          <w:rFonts w:ascii="Times New Roman" w:eastAsia="Times New Roman" w:hAnsi="Times New Roman" w:cs="Times New Roman"/>
          <w:sz w:val="26"/>
          <w:szCs w:val="26"/>
          <w:lang w:val="en-US" w:eastAsia="ru-RU"/>
        </w:rPr>
        <w:t xml:space="preserve"> 2019 is expected to report a negotiation</w:t>
      </w:r>
      <w:r w:rsidRPr="002E008E">
        <w:rPr>
          <w:rFonts w:ascii="Times New Roman" w:eastAsia="Times New Roman" w:hAnsi="Times New Roman" w:cs="Times New Roman"/>
          <w:sz w:val="26"/>
          <w:szCs w:val="26"/>
          <w:lang w:val="en-US" w:eastAsia="ru-RU"/>
        </w:rPr>
        <w:t xml:space="preserve"> </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4. Topic 633/KG/14 "Development of COOMET Recommendations "Calibration of resistance thermometers by direct comparison"</w:t>
      </w:r>
    </w:p>
    <w:p w:rsidR="001C605D" w:rsidRPr="002E008E" w:rsidRDefault="00F339B4"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Works completed. The recommendations are published on the COOMET website in June 2018.</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p>
    <w:p w:rsidR="001C605D" w:rsidRPr="002E008E" w:rsidRDefault="001C605D" w:rsidP="004A1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 xml:space="preserve">5. Topic 544/RU-a/11 "Regional comparisons of gas </w:t>
      </w:r>
      <w:r w:rsidR="004A16CD" w:rsidRPr="002E008E">
        <w:rPr>
          <w:rFonts w:ascii="Times New Roman" w:eastAsia="Times New Roman" w:hAnsi="Times New Roman" w:cs="Times New Roman"/>
          <w:b/>
          <w:sz w:val="26"/>
          <w:szCs w:val="26"/>
          <w:lang w:val="en-US" w:eastAsia="ru-RU"/>
        </w:rPr>
        <w:t>humidity</w:t>
      </w:r>
      <w:r w:rsidRPr="002E008E">
        <w:rPr>
          <w:rFonts w:ascii="Times New Roman" w:eastAsia="Times New Roman" w:hAnsi="Times New Roman" w:cs="Times New Roman"/>
          <w:b/>
          <w:sz w:val="26"/>
          <w:szCs w:val="26"/>
          <w:lang w:val="en-US" w:eastAsia="ru-RU"/>
        </w:rPr>
        <w:t xml:space="preserve"> standards. Temperature of dew/frost point from minus 40 °</w:t>
      </w:r>
      <w:r w:rsidRPr="002E008E">
        <w:rPr>
          <w:rFonts w:ascii="Times New Roman" w:eastAsia="Times New Roman" w:hAnsi="Times New Roman" w:cs="Times New Roman"/>
          <w:b/>
          <w:sz w:val="26"/>
          <w:szCs w:val="26"/>
          <w:lang w:eastAsia="ru-RU"/>
        </w:rPr>
        <w:t>С</w:t>
      </w:r>
      <w:r w:rsidRPr="002E008E">
        <w:rPr>
          <w:rFonts w:ascii="Times New Roman" w:eastAsia="Times New Roman" w:hAnsi="Times New Roman" w:cs="Times New Roman"/>
          <w:b/>
          <w:sz w:val="26"/>
          <w:szCs w:val="26"/>
          <w:lang w:val="en-US" w:eastAsia="ru-RU"/>
        </w:rPr>
        <w:t xml:space="preserve"> to +20 °</w:t>
      </w:r>
      <w:proofErr w:type="gramStart"/>
      <w:r w:rsidRPr="002E008E">
        <w:rPr>
          <w:rFonts w:ascii="Times New Roman" w:eastAsia="Times New Roman" w:hAnsi="Times New Roman" w:cs="Times New Roman"/>
          <w:b/>
          <w:sz w:val="26"/>
          <w:szCs w:val="26"/>
          <w:lang w:eastAsia="ru-RU"/>
        </w:rPr>
        <w:t>С</w:t>
      </w:r>
      <w:r w:rsidRPr="002E008E">
        <w:rPr>
          <w:rFonts w:ascii="Times New Roman" w:eastAsia="Times New Roman" w:hAnsi="Times New Roman" w:cs="Times New Roman"/>
          <w:b/>
          <w:sz w:val="26"/>
          <w:szCs w:val="26"/>
          <w:lang w:val="en-US" w:eastAsia="ru-RU"/>
        </w:rPr>
        <w:t xml:space="preserve"> "</w:t>
      </w:r>
      <w:proofErr w:type="gramEnd"/>
    </w:p>
    <w:p w:rsidR="00F339B4" w:rsidRPr="002E008E" w:rsidRDefault="00F339B4" w:rsidP="00F3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Theme coordinator is the East-Siberian branch of VNIIFTRI, Russia. </w:t>
      </w:r>
      <w:proofErr w:type="gramStart"/>
      <w:r w:rsidRPr="002E008E">
        <w:rPr>
          <w:rFonts w:ascii="Times New Roman" w:eastAsia="Times New Roman" w:hAnsi="Times New Roman" w:cs="Times New Roman"/>
          <w:sz w:val="26"/>
          <w:szCs w:val="26"/>
          <w:lang w:val="en-US" w:eastAsia="ru-RU"/>
        </w:rPr>
        <w:t>Co-coordinator - Subsidiary "</w:t>
      </w:r>
      <w:proofErr w:type="spellStart"/>
      <w:r w:rsidRPr="002E008E">
        <w:rPr>
          <w:rFonts w:ascii="Times New Roman" w:eastAsia="Times New Roman" w:hAnsi="Times New Roman" w:cs="Times New Roman"/>
          <w:sz w:val="26"/>
          <w:szCs w:val="26"/>
          <w:lang w:val="en-US" w:eastAsia="ru-RU"/>
        </w:rPr>
        <w:t>Ukrmetrteststandart</w:t>
      </w:r>
      <w:proofErr w:type="spellEnd"/>
      <w:r w:rsidRPr="002E008E">
        <w:rPr>
          <w:rFonts w:ascii="Times New Roman" w:eastAsia="Times New Roman" w:hAnsi="Times New Roman" w:cs="Times New Roman"/>
          <w:sz w:val="26"/>
          <w:szCs w:val="26"/>
          <w:lang w:val="en-US" w:eastAsia="ru-RU"/>
        </w:rPr>
        <w:t>", Ukraine.</w:t>
      </w:r>
      <w:proofErr w:type="gramEnd"/>
      <w:r w:rsidRPr="002E008E">
        <w:rPr>
          <w:rFonts w:ascii="Times New Roman" w:eastAsia="Times New Roman" w:hAnsi="Times New Roman" w:cs="Times New Roman"/>
          <w:sz w:val="26"/>
          <w:szCs w:val="26"/>
          <w:lang w:val="en-US" w:eastAsia="ru-RU"/>
        </w:rPr>
        <w:t xml:space="preserve"> The purpose of comparisons is to determine the degree of equivalence between the participating national metrological institutes in the </w:t>
      </w:r>
      <w:r w:rsidRPr="002E008E">
        <w:rPr>
          <w:rFonts w:ascii="Times New Roman" w:eastAsia="Times New Roman" w:hAnsi="Times New Roman" w:cs="Times New Roman"/>
          <w:sz w:val="26"/>
          <w:szCs w:val="26"/>
          <w:lang w:val="en-US" w:eastAsia="ru-RU"/>
        </w:rPr>
        <w:lastRenderedPageBreak/>
        <w:t>implementation of local scales of dew / frost temperature of a wet gas in the range from minus 50 °С to 20 °С. In the comparisons two comparators of different types are used.</w:t>
      </w:r>
    </w:p>
    <w:p w:rsidR="00F339B4" w:rsidRPr="002E008E" w:rsidRDefault="00F339B4" w:rsidP="00F3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The protocol is formed. Participation confirmed: Ukraine, Moldova, Belarus, </w:t>
      </w:r>
      <w:proofErr w:type="gramStart"/>
      <w:r w:rsidRPr="002E008E">
        <w:rPr>
          <w:rFonts w:ascii="Times New Roman" w:eastAsia="Times New Roman" w:hAnsi="Times New Roman" w:cs="Times New Roman"/>
          <w:sz w:val="26"/>
          <w:szCs w:val="26"/>
          <w:lang w:val="en-US" w:eastAsia="ru-RU"/>
        </w:rPr>
        <w:t>Kazakhstan</w:t>
      </w:r>
      <w:proofErr w:type="gramEnd"/>
      <w:r w:rsidRPr="002E008E">
        <w:rPr>
          <w:rFonts w:ascii="Times New Roman" w:eastAsia="Times New Roman" w:hAnsi="Times New Roman" w:cs="Times New Roman"/>
          <w:sz w:val="26"/>
          <w:szCs w:val="26"/>
          <w:lang w:val="en-US" w:eastAsia="ru-RU"/>
        </w:rPr>
        <w:t xml:space="preserve">. Due to the fact that the equipment for comparisons has large dimensions, at the meeting of the working group of TC 1.10 a representative of the East-Siberian branch of VNIIFTRI </w:t>
      </w:r>
      <w:proofErr w:type="spellStart"/>
      <w:r w:rsidRPr="002E008E">
        <w:rPr>
          <w:rFonts w:ascii="Times New Roman" w:eastAsia="Times New Roman" w:hAnsi="Times New Roman" w:cs="Times New Roman"/>
          <w:sz w:val="26"/>
          <w:szCs w:val="26"/>
          <w:lang w:val="en-US" w:eastAsia="ru-RU"/>
        </w:rPr>
        <w:t>Konstantinov</w:t>
      </w:r>
      <w:proofErr w:type="spellEnd"/>
      <w:r w:rsidRPr="002E008E">
        <w:rPr>
          <w:rFonts w:ascii="Times New Roman" w:eastAsia="Times New Roman" w:hAnsi="Times New Roman" w:cs="Times New Roman"/>
          <w:sz w:val="26"/>
          <w:szCs w:val="26"/>
          <w:lang w:val="en-US" w:eastAsia="ru-RU"/>
        </w:rPr>
        <w:t xml:space="preserve"> Konstantin was asked to replace the “co-pilot” of comparisons with Kazakhstan, for the reason that Kazakhstan is in a better position geographical position, which is more convenient for the transport of goods. </w:t>
      </w:r>
    </w:p>
    <w:p w:rsidR="001C605D" w:rsidRPr="002E008E" w:rsidRDefault="00F339B4" w:rsidP="00F3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The estimated date of commencement of measurements is determined – second half of 2019.</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p>
    <w:p w:rsidR="00F339B4" w:rsidRPr="002E008E" w:rsidRDefault="00F339B4" w:rsidP="00F3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6. Topic 744/RU/18 “Comparisons in the field of measuring the heat of combustion of coal with different values of sulfur”.</w:t>
      </w:r>
    </w:p>
    <w:p w:rsidR="00F339B4" w:rsidRPr="002E008E" w:rsidRDefault="00F339B4" w:rsidP="00F3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The initiator of the new comparisons was VNIIM. As a result of consultations with the group on thermal measurements, new comparisons were proposed in the field of measuring the heat of combustion of coal with different values of sulfur. The desire to participate was expressed by the institutions of the following countries: Germany, Turkey, Belarus, </w:t>
      </w:r>
      <w:proofErr w:type="gramStart"/>
      <w:r w:rsidRPr="002E008E">
        <w:rPr>
          <w:rFonts w:ascii="Times New Roman" w:eastAsia="Times New Roman" w:hAnsi="Times New Roman" w:cs="Times New Roman"/>
          <w:sz w:val="26"/>
          <w:szCs w:val="26"/>
          <w:lang w:val="en-US" w:eastAsia="ru-RU"/>
        </w:rPr>
        <w:t>Romania</w:t>
      </w:r>
      <w:proofErr w:type="gramEnd"/>
      <w:r w:rsidRPr="002E008E">
        <w:rPr>
          <w:rFonts w:ascii="Times New Roman" w:eastAsia="Times New Roman" w:hAnsi="Times New Roman" w:cs="Times New Roman"/>
          <w:sz w:val="26"/>
          <w:szCs w:val="26"/>
          <w:lang w:val="en-US" w:eastAsia="ru-RU"/>
        </w:rPr>
        <w:t xml:space="preserve">. </w:t>
      </w:r>
    </w:p>
    <w:p w:rsidR="00F339B4" w:rsidRPr="002E008E" w:rsidRDefault="00F339B4" w:rsidP="00F3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At the moment, the topic of comparisons is registered with СООМЕТ. In July 2018, consent was obtained for the participation of the Scientific Institute of China. VNIIM, as a pilot laboratory, carried out a selection of three coal samples with different sulfur values, among which a transit sample was selected, which has the most stable heat of combustion. A procedure for conducting comparisons has been developed and the preparation of a technical protocol has begun.</w:t>
      </w:r>
    </w:p>
    <w:p w:rsidR="00665DB4" w:rsidRPr="002E008E" w:rsidRDefault="00665DB4" w:rsidP="00F3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p>
    <w:p w:rsidR="00665DB4" w:rsidRPr="002E008E" w:rsidRDefault="00665DB4" w:rsidP="00F3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Seven </w:t>
      </w:r>
      <w:r w:rsidR="005E17BE" w:rsidRPr="002E008E">
        <w:rPr>
          <w:rFonts w:ascii="Times New Roman" w:eastAsia="Times New Roman" w:hAnsi="Times New Roman" w:cs="Times New Roman"/>
          <w:sz w:val="26"/>
          <w:szCs w:val="26"/>
          <w:lang w:val="en-US" w:eastAsia="ru-RU"/>
        </w:rPr>
        <w:t>topics</w:t>
      </w:r>
      <w:r w:rsidRPr="002E008E">
        <w:rPr>
          <w:rFonts w:ascii="Times New Roman" w:eastAsia="Times New Roman" w:hAnsi="Times New Roman" w:cs="Times New Roman"/>
          <w:sz w:val="26"/>
          <w:szCs w:val="26"/>
          <w:lang w:val="en-US" w:eastAsia="ru-RU"/>
        </w:rPr>
        <w:t xml:space="preserve"> including </w:t>
      </w:r>
      <w:r w:rsidR="005E17BE" w:rsidRPr="002E008E">
        <w:rPr>
          <w:rFonts w:ascii="Times New Roman" w:eastAsia="Times New Roman" w:hAnsi="Times New Roman" w:cs="Times New Roman"/>
          <w:sz w:val="26"/>
          <w:szCs w:val="26"/>
          <w:lang w:val="en-US" w:eastAsia="ru-RU"/>
        </w:rPr>
        <w:t>projects which were finished earlier</w:t>
      </w:r>
      <w:r w:rsidRPr="002E008E">
        <w:rPr>
          <w:rFonts w:ascii="Times New Roman" w:eastAsia="Times New Roman" w:hAnsi="Times New Roman" w:cs="Times New Roman"/>
          <w:sz w:val="26"/>
          <w:szCs w:val="26"/>
          <w:lang w:val="en-US" w:eastAsia="ru-RU"/>
        </w:rPr>
        <w:t xml:space="preserve"> was been closed</w:t>
      </w:r>
      <w:r w:rsidR="005E17BE" w:rsidRPr="002E008E">
        <w:rPr>
          <w:rFonts w:ascii="Times New Roman" w:eastAsia="Times New Roman" w:hAnsi="Times New Roman" w:cs="Times New Roman"/>
          <w:sz w:val="26"/>
          <w:szCs w:val="26"/>
          <w:lang w:val="en-US" w:eastAsia="ru-RU"/>
        </w:rPr>
        <w:t xml:space="preserve"> in March 2019.</w:t>
      </w:r>
    </w:p>
    <w:p w:rsidR="00F339B4" w:rsidRPr="002E008E" w:rsidRDefault="00F339B4"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2. RESULTS OF THE LAST MEETING OF TC 1.10</w:t>
      </w:r>
    </w:p>
    <w:p w:rsidR="001C605D" w:rsidRPr="002E008E" w:rsidRDefault="001C605D" w:rsidP="004A1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The meeting was attended by representatives of </w:t>
      </w:r>
      <w:r w:rsidR="00F339B4" w:rsidRPr="002E008E">
        <w:rPr>
          <w:rFonts w:ascii="Times New Roman" w:eastAsia="Times New Roman" w:hAnsi="Times New Roman" w:cs="Times New Roman"/>
          <w:sz w:val="26"/>
          <w:szCs w:val="26"/>
          <w:lang w:val="en-US" w:eastAsia="ru-RU"/>
        </w:rPr>
        <w:t>8</w:t>
      </w:r>
      <w:r w:rsidRPr="002E008E">
        <w:rPr>
          <w:rFonts w:ascii="Times New Roman" w:eastAsia="Times New Roman" w:hAnsi="Times New Roman" w:cs="Times New Roman"/>
          <w:sz w:val="26"/>
          <w:szCs w:val="26"/>
          <w:lang w:val="en-US" w:eastAsia="ru-RU"/>
        </w:rPr>
        <w:t xml:space="preserve"> countries </w:t>
      </w:r>
      <w:r w:rsidR="00F339B4" w:rsidRPr="002E008E">
        <w:rPr>
          <w:rFonts w:ascii="Times New Roman" w:eastAsia="Times New Roman" w:hAnsi="Times New Roman" w:cs="Times New Roman"/>
          <w:sz w:val="26"/>
          <w:szCs w:val="26"/>
          <w:lang w:val="en-US" w:eastAsia="ru-RU"/>
        </w:rPr>
        <w:t xml:space="preserve">of COOMET </w:t>
      </w:r>
      <w:r w:rsidRPr="002E008E">
        <w:rPr>
          <w:rFonts w:ascii="Times New Roman" w:eastAsia="Times New Roman" w:hAnsi="Times New Roman" w:cs="Times New Roman"/>
          <w:sz w:val="26"/>
          <w:szCs w:val="26"/>
          <w:lang w:val="en-US" w:eastAsia="ru-RU"/>
        </w:rPr>
        <w:t>- Belarus, Georgia, Kazakhstan, Moldova, the Russian Federation, Slovakia</w:t>
      </w:r>
      <w:r w:rsidR="00F339B4" w:rsidRPr="002E008E">
        <w:rPr>
          <w:rFonts w:ascii="Times New Roman" w:eastAsia="Times New Roman" w:hAnsi="Times New Roman" w:cs="Times New Roman"/>
          <w:sz w:val="26"/>
          <w:szCs w:val="26"/>
          <w:lang w:val="en-US" w:eastAsia="ru-RU"/>
        </w:rPr>
        <w:t>,</w:t>
      </w:r>
      <w:r w:rsidRPr="002E008E">
        <w:rPr>
          <w:rFonts w:ascii="Times New Roman" w:eastAsia="Times New Roman" w:hAnsi="Times New Roman" w:cs="Times New Roman"/>
          <w:sz w:val="26"/>
          <w:szCs w:val="26"/>
          <w:lang w:val="en-US" w:eastAsia="ru-RU"/>
        </w:rPr>
        <w:t xml:space="preserve"> Ukraine</w:t>
      </w:r>
      <w:r w:rsidR="00F339B4" w:rsidRPr="002E008E">
        <w:rPr>
          <w:rFonts w:ascii="Times New Roman" w:eastAsia="Times New Roman" w:hAnsi="Times New Roman" w:cs="Times New Roman"/>
          <w:sz w:val="26"/>
          <w:szCs w:val="26"/>
          <w:lang w:val="en-US" w:eastAsia="ru-RU"/>
        </w:rPr>
        <w:t xml:space="preserve"> and Uzbekistan; and invited experts from Turkmenistan.</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 w:eastAsia="ru-RU"/>
        </w:rPr>
      </w:pP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During the meeting the following issues were discussed:</w:t>
      </w:r>
    </w:p>
    <w:p w:rsidR="00FB77BA" w:rsidRPr="002E008E" w:rsidRDefault="00FB77BA" w:rsidP="0067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 xml:space="preserve">1) The state of work on redefining the temperature unit based on the Boltzmann constant.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New definition of Kelvin was been adopted at the General Conference on Weights and Measures in November 2018. The Consultative Committee on Thermometry had completed preparations for the transition to a new definition of Kelvin. In particular, the following works have been completed: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 </w:t>
      </w:r>
      <w:proofErr w:type="gramStart"/>
      <w:r w:rsidRPr="002E008E">
        <w:rPr>
          <w:rFonts w:ascii="Times New Roman" w:eastAsia="Times New Roman" w:hAnsi="Times New Roman" w:cs="Times New Roman"/>
          <w:sz w:val="26"/>
          <w:szCs w:val="26"/>
          <w:lang w:val="en-US" w:eastAsia="ru-RU"/>
        </w:rPr>
        <w:t>the</w:t>
      </w:r>
      <w:proofErr w:type="gramEnd"/>
      <w:r w:rsidRPr="002E008E">
        <w:rPr>
          <w:rFonts w:ascii="Times New Roman" w:eastAsia="Times New Roman" w:hAnsi="Times New Roman" w:cs="Times New Roman"/>
          <w:sz w:val="26"/>
          <w:szCs w:val="26"/>
          <w:lang w:val="en-US" w:eastAsia="ru-RU"/>
        </w:rPr>
        <w:t xml:space="preserve"> new value of the Boltzmann constant was determined;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 </w:t>
      </w:r>
      <w:proofErr w:type="spellStart"/>
      <w:r w:rsidRPr="002E008E">
        <w:rPr>
          <w:rFonts w:ascii="Times New Roman" w:eastAsia="Times New Roman" w:hAnsi="Times New Roman" w:cs="Times New Roman"/>
          <w:sz w:val="26"/>
          <w:szCs w:val="26"/>
          <w:lang w:val="en-US" w:eastAsia="ru-RU"/>
        </w:rPr>
        <w:t>Mise</w:t>
      </w:r>
      <w:proofErr w:type="spellEnd"/>
      <w:r w:rsidRPr="002E008E">
        <w:rPr>
          <w:rFonts w:ascii="Times New Roman" w:eastAsia="Times New Roman" w:hAnsi="Times New Roman" w:cs="Times New Roman"/>
          <w:sz w:val="26"/>
          <w:szCs w:val="26"/>
          <w:lang w:val="en-US" w:eastAsia="ru-RU"/>
        </w:rPr>
        <w:t xml:space="preserve"> </w:t>
      </w:r>
      <w:proofErr w:type="spellStart"/>
      <w:r w:rsidRPr="002E008E">
        <w:rPr>
          <w:rFonts w:ascii="Times New Roman" w:eastAsia="Times New Roman" w:hAnsi="Times New Roman" w:cs="Times New Roman"/>
          <w:sz w:val="26"/>
          <w:szCs w:val="26"/>
          <w:lang w:val="en-US" w:eastAsia="ru-RU"/>
        </w:rPr>
        <w:t>en</w:t>
      </w:r>
      <w:proofErr w:type="spellEnd"/>
      <w:r w:rsidRPr="002E008E">
        <w:rPr>
          <w:rFonts w:ascii="Times New Roman" w:eastAsia="Times New Roman" w:hAnsi="Times New Roman" w:cs="Times New Roman"/>
          <w:sz w:val="26"/>
          <w:szCs w:val="26"/>
          <w:lang w:val="en-US" w:eastAsia="ru-RU"/>
        </w:rPr>
        <w:t xml:space="preserve"> </w:t>
      </w:r>
      <w:proofErr w:type="spellStart"/>
      <w:r w:rsidRPr="002E008E">
        <w:rPr>
          <w:rFonts w:ascii="Times New Roman" w:eastAsia="Times New Roman" w:hAnsi="Times New Roman" w:cs="Times New Roman"/>
          <w:sz w:val="26"/>
          <w:szCs w:val="26"/>
          <w:lang w:val="en-US" w:eastAsia="ru-RU"/>
        </w:rPr>
        <w:t>Pratique</w:t>
      </w:r>
      <w:proofErr w:type="spellEnd"/>
      <w:r w:rsidRPr="002E008E">
        <w:rPr>
          <w:rFonts w:ascii="Times New Roman" w:eastAsia="Times New Roman" w:hAnsi="Times New Roman" w:cs="Times New Roman"/>
          <w:sz w:val="26"/>
          <w:szCs w:val="26"/>
          <w:lang w:val="en-US" w:eastAsia="ru-RU"/>
        </w:rPr>
        <w:t xml:space="preserve"> document (</w:t>
      </w:r>
      <w:proofErr w:type="spellStart"/>
      <w:r w:rsidRPr="002E008E">
        <w:rPr>
          <w:rFonts w:ascii="Times New Roman" w:eastAsia="Times New Roman" w:hAnsi="Times New Roman" w:cs="Times New Roman"/>
          <w:sz w:val="26"/>
          <w:szCs w:val="26"/>
          <w:lang w:val="en-US" w:eastAsia="ru-RU"/>
        </w:rPr>
        <w:t>MeP</w:t>
      </w:r>
      <w:proofErr w:type="spellEnd"/>
      <w:r w:rsidRPr="002E008E">
        <w:rPr>
          <w:rFonts w:ascii="Times New Roman" w:eastAsia="Times New Roman" w:hAnsi="Times New Roman" w:cs="Times New Roman"/>
          <w:sz w:val="26"/>
          <w:szCs w:val="26"/>
          <w:lang w:val="en-US" w:eastAsia="ru-RU"/>
        </w:rPr>
        <w:t xml:space="preserve">-K) was developed.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proofErr w:type="spellStart"/>
      <w:r w:rsidRPr="002E008E">
        <w:rPr>
          <w:rFonts w:ascii="Times New Roman" w:eastAsia="Times New Roman" w:hAnsi="Times New Roman" w:cs="Times New Roman"/>
          <w:sz w:val="26"/>
          <w:szCs w:val="26"/>
          <w:lang w:val="en-US" w:eastAsia="ru-RU"/>
        </w:rPr>
        <w:t>Mise</w:t>
      </w:r>
      <w:proofErr w:type="spellEnd"/>
      <w:r w:rsidRPr="002E008E">
        <w:rPr>
          <w:rFonts w:ascii="Times New Roman" w:eastAsia="Times New Roman" w:hAnsi="Times New Roman" w:cs="Times New Roman"/>
          <w:sz w:val="26"/>
          <w:szCs w:val="26"/>
          <w:lang w:val="en-US" w:eastAsia="ru-RU"/>
        </w:rPr>
        <w:t xml:space="preserve"> </w:t>
      </w:r>
      <w:proofErr w:type="spellStart"/>
      <w:r w:rsidRPr="002E008E">
        <w:rPr>
          <w:rFonts w:ascii="Times New Roman" w:eastAsia="Times New Roman" w:hAnsi="Times New Roman" w:cs="Times New Roman"/>
          <w:sz w:val="26"/>
          <w:szCs w:val="26"/>
          <w:lang w:val="en-US" w:eastAsia="ru-RU"/>
        </w:rPr>
        <w:t>en</w:t>
      </w:r>
      <w:proofErr w:type="spellEnd"/>
      <w:r w:rsidRPr="002E008E">
        <w:rPr>
          <w:rFonts w:ascii="Times New Roman" w:eastAsia="Times New Roman" w:hAnsi="Times New Roman" w:cs="Times New Roman"/>
          <w:sz w:val="26"/>
          <w:szCs w:val="26"/>
          <w:lang w:val="en-US" w:eastAsia="ru-RU"/>
        </w:rPr>
        <w:t xml:space="preserve"> </w:t>
      </w:r>
      <w:proofErr w:type="spellStart"/>
      <w:r w:rsidRPr="002E008E">
        <w:rPr>
          <w:rFonts w:ascii="Times New Roman" w:eastAsia="Times New Roman" w:hAnsi="Times New Roman" w:cs="Times New Roman"/>
          <w:sz w:val="26"/>
          <w:szCs w:val="26"/>
          <w:lang w:val="en-US" w:eastAsia="ru-RU"/>
        </w:rPr>
        <w:t>Pratique</w:t>
      </w:r>
      <w:proofErr w:type="spellEnd"/>
      <w:r w:rsidRPr="002E008E">
        <w:rPr>
          <w:rFonts w:ascii="Times New Roman" w:eastAsia="Times New Roman" w:hAnsi="Times New Roman" w:cs="Times New Roman"/>
          <w:sz w:val="26"/>
          <w:szCs w:val="26"/>
          <w:lang w:val="en-US" w:eastAsia="ru-RU"/>
        </w:rPr>
        <w:t xml:space="preserve"> (</w:t>
      </w:r>
      <w:proofErr w:type="spellStart"/>
      <w:r w:rsidRPr="002E008E">
        <w:rPr>
          <w:rFonts w:ascii="Times New Roman" w:eastAsia="Times New Roman" w:hAnsi="Times New Roman" w:cs="Times New Roman"/>
          <w:sz w:val="26"/>
          <w:szCs w:val="26"/>
          <w:lang w:val="en-US" w:eastAsia="ru-RU"/>
        </w:rPr>
        <w:t>MeP</w:t>
      </w:r>
      <w:proofErr w:type="spellEnd"/>
      <w:r w:rsidRPr="002E008E">
        <w:rPr>
          <w:rFonts w:ascii="Times New Roman" w:eastAsia="Times New Roman" w:hAnsi="Times New Roman" w:cs="Times New Roman"/>
          <w:sz w:val="26"/>
          <w:szCs w:val="26"/>
          <w:lang w:val="en-US" w:eastAsia="ru-RU"/>
        </w:rPr>
        <w:t xml:space="preserve">-K) contains all the necessary information for reproducing a temperature unit using acoustic thermometry methods and in the low temperature region and methods and apparatus for reproducing Kelvin by the direct method using an absolute radiometer, and also relative radiometry method in a high temperature.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It is assumed that one of the main areas of further activity of the Consultative Committee on Thermometry will be the creation of a new temperature scale, the so-called ITS-202Х, </w:t>
      </w:r>
      <w:r w:rsidRPr="002E008E">
        <w:rPr>
          <w:rFonts w:ascii="Times New Roman" w:eastAsia="Times New Roman" w:hAnsi="Times New Roman" w:cs="Times New Roman"/>
          <w:sz w:val="26"/>
          <w:szCs w:val="26"/>
          <w:lang w:val="en-US" w:eastAsia="ru-RU"/>
        </w:rPr>
        <w:lastRenderedPageBreak/>
        <w:t xml:space="preserve">which will be built on the basis of the improved ITS-90 and PLTS2000 scales. Work on the creation of a new scale is scheduled for completion in 2025.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Chairman of the Technical Committee of TC 1.10 A. Pokhodun drew the attention of the participants to a rally to the great attention of the organization EURAMET to the introduction of a new definition of Kelvin in the territory of the European Union. In the framework of EURAMET, a program, InK2, has been developed to address this issue.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In particular, project InK2 involves the following tasks: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 determine T-T90 in the range from ~430 K to ~1358 K with an uncertainty of 5 </w:t>
      </w:r>
      <w:proofErr w:type="spellStart"/>
      <w:r w:rsidRPr="002E008E">
        <w:rPr>
          <w:rFonts w:ascii="Times New Roman" w:eastAsia="Times New Roman" w:hAnsi="Times New Roman" w:cs="Times New Roman"/>
          <w:sz w:val="26"/>
          <w:szCs w:val="26"/>
          <w:lang w:val="en-US" w:eastAsia="ru-RU"/>
        </w:rPr>
        <w:t>mK</w:t>
      </w:r>
      <w:proofErr w:type="spellEnd"/>
      <w:r w:rsidRPr="002E008E">
        <w:rPr>
          <w:rFonts w:ascii="Times New Roman" w:eastAsia="Times New Roman" w:hAnsi="Times New Roman" w:cs="Times New Roman"/>
          <w:sz w:val="26"/>
          <w:szCs w:val="26"/>
          <w:lang w:val="en-US" w:eastAsia="ru-RU"/>
        </w:rPr>
        <w:t xml:space="preserve"> based on the methods of gas acoustic thermometry and primary radiometry;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 determine T-T90 in the range from ~5 K to ~200 K with an uncertainty of 0.5 </w:t>
      </w:r>
      <w:proofErr w:type="spellStart"/>
      <w:r w:rsidRPr="002E008E">
        <w:rPr>
          <w:rFonts w:ascii="Times New Roman" w:eastAsia="Times New Roman" w:hAnsi="Times New Roman" w:cs="Times New Roman"/>
          <w:sz w:val="26"/>
          <w:szCs w:val="26"/>
          <w:lang w:val="en-US" w:eastAsia="ru-RU"/>
        </w:rPr>
        <w:t>mK</w:t>
      </w:r>
      <w:proofErr w:type="spellEnd"/>
      <w:r w:rsidRPr="002E008E">
        <w:rPr>
          <w:rFonts w:ascii="Times New Roman" w:eastAsia="Times New Roman" w:hAnsi="Times New Roman" w:cs="Times New Roman"/>
          <w:sz w:val="26"/>
          <w:szCs w:val="26"/>
          <w:lang w:val="en-US" w:eastAsia="ru-RU"/>
        </w:rPr>
        <w:t xml:space="preserve"> using gas thermometry based on dielectric constant, refractive index thermometry and acoustic gas thermometry;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 establish new approaches to redefining T and T-T90 and minimize the systematic components of uncertainty;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 carry out studies in the field of ultralow temperatures (0.9 </w:t>
      </w:r>
      <w:proofErr w:type="spellStart"/>
      <w:r w:rsidRPr="002E008E">
        <w:rPr>
          <w:rFonts w:ascii="Times New Roman" w:eastAsia="Times New Roman" w:hAnsi="Times New Roman" w:cs="Times New Roman"/>
          <w:sz w:val="26"/>
          <w:szCs w:val="26"/>
          <w:lang w:val="en-US" w:eastAsia="ru-RU"/>
        </w:rPr>
        <w:t>mK</w:t>
      </w:r>
      <w:proofErr w:type="spellEnd"/>
      <w:r w:rsidRPr="002E008E">
        <w:rPr>
          <w:rFonts w:ascii="Times New Roman" w:eastAsia="Times New Roman" w:hAnsi="Times New Roman" w:cs="Times New Roman"/>
          <w:sz w:val="26"/>
          <w:szCs w:val="26"/>
          <w:lang w:val="en-US" w:eastAsia="ru-RU"/>
        </w:rPr>
        <w:t xml:space="preserve"> - 1 </w:t>
      </w:r>
      <w:proofErr w:type="spellStart"/>
      <w:r w:rsidRPr="002E008E">
        <w:rPr>
          <w:rFonts w:ascii="Times New Roman" w:eastAsia="Times New Roman" w:hAnsi="Times New Roman" w:cs="Times New Roman"/>
          <w:sz w:val="26"/>
          <w:szCs w:val="26"/>
          <w:lang w:val="en-US" w:eastAsia="ru-RU"/>
        </w:rPr>
        <w:t>mK</w:t>
      </w:r>
      <w:proofErr w:type="spellEnd"/>
      <w:r w:rsidRPr="002E008E">
        <w:rPr>
          <w:rFonts w:ascii="Times New Roman" w:eastAsia="Times New Roman" w:hAnsi="Times New Roman" w:cs="Times New Roman"/>
          <w:sz w:val="26"/>
          <w:szCs w:val="26"/>
          <w:lang w:val="en-US" w:eastAsia="ru-RU"/>
        </w:rPr>
        <w:t xml:space="preserve">) to determine the cause of the discrepancy of the PLTS2000 background data by measuring the difference T-T2000 in the lowest part of the range and subsequently obtain an uncertainty of about 1%; </w:t>
      </w:r>
    </w:p>
    <w:p w:rsidR="00FB77BA"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 implement project results in MeP-K-19. </w:t>
      </w:r>
    </w:p>
    <w:p w:rsidR="00F339B4" w:rsidRPr="002E008E" w:rsidRDefault="00FB77BA" w:rsidP="00FB7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The InK2 project is expected to contribute to obtaining reliable T - T90 T - T2000 values with low uncertainty. With the help of MeP-K-19, the redefined Kelvin will be actively introduced into national scientific institutes, accredited calibration laboratories, and further into a wider field: in the areas of trade, health, environmental research and science. Thus, any user who needs a reliable measurement of temperature or related quantities, such as humidity, or other thermophysical quantities, as well as any scientific research that requires a stable temperature, such as research in meteorology and climate change, will benefit from research.</w:t>
      </w:r>
    </w:p>
    <w:p w:rsidR="00F339B4" w:rsidRPr="002E008E" w:rsidRDefault="00FB77BA" w:rsidP="0067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 xml:space="preserve">2) </w:t>
      </w:r>
      <w:r w:rsidR="0067469F" w:rsidRPr="002E008E">
        <w:rPr>
          <w:rFonts w:ascii="Times New Roman" w:eastAsia="Times New Roman" w:hAnsi="Times New Roman" w:cs="Times New Roman"/>
          <w:b/>
          <w:sz w:val="26"/>
          <w:szCs w:val="26"/>
          <w:lang w:val="en-US" w:eastAsia="ru-RU"/>
        </w:rPr>
        <w:t>On the development of a new verification scheme for temperature measuring instruments</w:t>
      </w:r>
    </w:p>
    <w:p w:rsidR="00F339B4" w:rsidRPr="002E008E" w:rsidRDefault="0067469F" w:rsidP="0067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Currently, it is planned to develop a new interstate standard, which will be a complete structural unit size straightedge transmission scheme from the standards to the working means of the measuring equipment. New scheme should consider the introduction of a new definition of Kelvin and the emergence of new means of measuring temperature and their calibration. Based on the new standard, each country will be able, based on its list of instruments and the state of the reference base, to create its own verification scheme, which ideologically will look the same, and the implementation will be different.</w:t>
      </w:r>
    </w:p>
    <w:p w:rsidR="0067469F" w:rsidRPr="002E008E" w:rsidRDefault="0067469F" w:rsidP="0067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3) Improvement of the structure and expansion of the activities of the COOMET TC 1.10 technical committee.</w:t>
      </w:r>
    </w:p>
    <w:p w:rsidR="00F339B4" w:rsidRPr="002E008E" w:rsidRDefault="0067469F" w:rsidP="0067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There was a discussion about the possible directions of the COOMET TC 1.10 technical committee activities. The meeting participants worked out a joint decision on the creation within TC 1.10 of a working group in the field of humidity measurement, as well as a group on COOMET development strategy TK1.10. Participants decided to create within the framework of TC 1.10 a working group in the field of humidity measurement and a working group on strategy for the development of COOMET TC 1.10 activities.</w:t>
      </w:r>
    </w:p>
    <w:p w:rsidR="0067469F" w:rsidRPr="002E008E" w:rsidRDefault="0067469F" w:rsidP="00674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 xml:space="preserve">4) </w:t>
      </w:r>
      <w:r w:rsidR="00C950BB" w:rsidRPr="002E008E">
        <w:rPr>
          <w:rFonts w:ascii="Times New Roman" w:eastAsia="Times New Roman" w:hAnsi="Times New Roman" w:cs="Times New Roman"/>
          <w:b/>
          <w:sz w:val="26"/>
          <w:szCs w:val="26"/>
          <w:lang w:val="en-US" w:eastAsia="ru-RU"/>
        </w:rPr>
        <w:t>Stabilization of the temperature of the resonator acoustic gas thermometry thermometer and expansion opportunities based on platinum resistance thermometer</w:t>
      </w:r>
    </w:p>
    <w:p w:rsidR="0067469F" w:rsidRPr="002E008E" w:rsidRDefault="00C950BB" w:rsidP="00C9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6"/>
          <w:szCs w:val="26"/>
          <w:lang w:val="en"/>
        </w:rPr>
      </w:pPr>
      <w:r w:rsidRPr="002E008E">
        <w:rPr>
          <w:rFonts w:ascii="Times New Roman" w:hAnsi="Times New Roman" w:cs="Times New Roman"/>
          <w:bCs/>
          <w:sz w:val="26"/>
          <w:szCs w:val="26"/>
          <w:lang w:val="en"/>
        </w:rPr>
        <w:t xml:space="preserve">The report discusses the temperature stabilization system of the resonator of an acoustic gas thermometer, in which a dual-circuit stabilization system is selected. In the VNIIFTRI, an </w:t>
      </w:r>
      <w:r w:rsidRPr="002E008E">
        <w:rPr>
          <w:rFonts w:ascii="Times New Roman" w:hAnsi="Times New Roman" w:cs="Times New Roman"/>
          <w:bCs/>
          <w:sz w:val="26"/>
          <w:szCs w:val="26"/>
          <w:lang w:val="en"/>
        </w:rPr>
        <w:lastRenderedPageBreak/>
        <w:t>AK-10 thermal controller was developed - a universal instrument for measuring the resistance of thermometers and the voltage of thermocouples, as well as for supplying electrical power to heaters. The result of work carried out in about VNIIFTRI is derived from the temperature of the transmission error of the resonator calibrated thermometers was 0.43 million</w:t>
      </w:r>
      <w:r w:rsidRPr="002E008E">
        <w:rPr>
          <w:rFonts w:ascii="Times New Roman" w:hAnsi="Times New Roman" w:cs="Times New Roman"/>
          <w:bCs/>
          <w:sz w:val="26"/>
          <w:szCs w:val="26"/>
          <w:vertAlign w:val="superscript"/>
          <w:lang w:val="en"/>
        </w:rPr>
        <w:t>-1</w:t>
      </w:r>
      <w:r w:rsidRPr="002E008E">
        <w:rPr>
          <w:rFonts w:ascii="Times New Roman" w:hAnsi="Times New Roman" w:cs="Times New Roman"/>
          <w:bCs/>
          <w:sz w:val="26"/>
          <w:szCs w:val="26"/>
          <w:lang w:val="en"/>
        </w:rPr>
        <w:t>.</w:t>
      </w:r>
    </w:p>
    <w:p w:rsidR="00C950BB" w:rsidRPr="002E008E" w:rsidRDefault="00C950BB" w:rsidP="00C9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
          <w:bCs/>
          <w:sz w:val="26"/>
          <w:szCs w:val="26"/>
          <w:lang w:val="en"/>
        </w:rPr>
      </w:pPr>
      <w:r w:rsidRPr="002E008E">
        <w:rPr>
          <w:rFonts w:ascii="Times New Roman" w:hAnsi="Times New Roman" w:cs="Times New Roman"/>
          <w:b/>
          <w:bCs/>
          <w:sz w:val="26"/>
          <w:szCs w:val="26"/>
          <w:lang w:val="en"/>
        </w:rPr>
        <w:t>5) Works carried out within the framework of the direction “Photonics in Thermometry</w:t>
      </w:r>
    </w:p>
    <w:p w:rsidR="00C950BB" w:rsidRPr="002E008E" w:rsidRDefault="00C950BB" w:rsidP="00C950BB">
      <w:pPr>
        <w:spacing w:after="0" w:line="240" w:lineRule="auto"/>
        <w:jc w:val="both"/>
        <w:rPr>
          <w:rFonts w:ascii="Times New Roman" w:hAnsi="Times New Roman" w:cs="Times New Roman"/>
          <w:bCs/>
          <w:sz w:val="26"/>
          <w:szCs w:val="26"/>
          <w:lang w:val="en"/>
        </w:rPr>
      </w:pPr>
      <w:r w:rsidRPr="002E008E">
        <w:rPr>
          <w:rFonts w:ascii="Times New Roman" w:hAnsi="Times New Roman" w:cs="Times New Roman"/>
          <w:bCs/>
          <w:sz w:val="26"/>
          <w:szCs w:val="26"/>
          <w:lang w:val="en"/>
        </w:rPr>
        <w:t xml:space="preserve">The report outlined the areas of technology in which CCT-TG-ET are developing. In particular: </w:t>
      </w:r>
    </w:p>
    <w:p w:rsidR="00C950BB" w:rsidRPr="002E008E" w:rsidRDefault="00C950BB" w:rsidP="00C950BB">
      <w:pPr>
        <w:spacing w:after="0" w:line="240" w:lineRule="auto"/>
        <w:jc w:val="both"/>
        <w:rPr>
          <w:rFonts w:ascii="Times New Roman" w:hAnsi="Times New Roman" w:cs="Times New Roman"/>
          <w:bCs/>
          <w:sz w:val="26"/>
          <w:szCs w:val="26"/>
          <w:lang w:val="en"/>
        </w:rPr>
      </w:pPr>
      <w:r w:rsidRPr="002E008E">
        <w:rPr>
          <w:rFonts w:ascii="Times New Roman" w:hAnsi="Times New Roman" w:cs="Times New Roman"/>
          <w:bCs/>
          <w:sz w:val="26"/>
          <w:szCs w:val="26"/>
          <w:lang w:val="en"/>
        </w:rPr>
        <w:t xml:space="preserve">- </w:t>
      </w:r>
      <w:proofErr w:type="gramStart"/>
      <w:r w:rsidRPr="002E008E">
        <w:rPr>
          <w:rFonts w:ascii="Times New Roman" w:hAnsi="Times New Roman" w:cs="Times New Roman"/>
          <w:bCs/>
          <w:sz w:val="26"/>
          <w:szCs w:val="26"/>
          <w:lang w:val="en"/>
        </w:rPr>
        <w:t>these</w:t>
      </w:r>
      <w:proofErr w:type="gramEnd"/>
      <w:r w:rsidRPr="002E008E">
        <w:rPr>
          <w:rFonts w:ascii="Times New Roman" w:hAnsi="Times New Roman" w:cs="Times New Roman"/>
          <w:bCs/>
          <w:sz w:val="26"/>
          <w:szCs w:val="26"/>
          <w:lang w:val="en"/>
        </w:rPr>
        <w:t xml:space="preserve"> are developments in optomechanical thermometry in the field of primary thermometry; </w:t>
      </w:r>
    </w:p>
    <w:p w:rsidR="00C950BB" w:rsidRPr="002E008E" w:rsidRDefault="00C950BB" w:rsidP="00C950BB">
      <w:pPr>
        <w:spacing w:after="0" w:line="240" w:lineRule="auto"/>
        <w:jc w:val="both"/>
        <w:rPr>
          <w:rFonts w:ascii="Times New Roman" w:hAnsi="Times New Roman" w:cs="Times New Roman"/>
          <w:bCs/>
          <w:sz w:val="26"/>
          <w:szCs w:val="26"/>
          <w:lang w:val="en"/>
        </w:rPr>
      </w:pPr>
      <w:r w:rsidRPr="002E008E">
        <w:rPr>
          <w:rFonts w:ascii="Times New Roman" w:hAnsi="Times New Roman" w:cs="Times New Roman"/>
          <w:bCs/>
          <w:sz w:val="26"/>
          <w:szCs w:val="26"/>
          <w:lang w:val="en"/>
        </w:rPr>
        <w:t xml:space="preserve">- Optical thermometry of the refractive index; </w:t>
      </w:r>
    </w:p>
    <w:p w:rsidR="00C950BB" w:rsidRPr="002E008E" w:rsidRDefault="00C950BB" w:rsidP="00C950BB">
      <w:pPr>
        <w:spacing w:after="0" w:line="240" w:lineRule="auto"/>
        <w:jc w:val="both"/>
        <w:rPr>
          <w:rFonts w:ascii="Times New Roman" w:hAnsi="Times New Roman" w:cs="Times New Roman"/>
          <w:bCs/>
          <w:sz w:val="26"/>
          <w:szCs w:val="26"/>
          <w:lang w:val="en"/>
        </w:rPr>
      </w:pPr>
      <w:r w:rsidRPr="002E008E">
        <w:rPr>
          <w:rFonts w:ascii="Times New Roman" w:hAnsi="Times New Roman" w:cs="Times New Roman"/>
          <w:bCs/>
          <w:sz w:val="26"/>
          <w:szCs w:val="26"/>
          <w:lang w:val="en"/>
        </w:rPr>
        <w:t xml:space="preserve">- </w:t>
      </w:r>
      <w:proofErr w:type="gramStart"/>
      <w:r w:rsidRPr="002E008E">
        <w:rPr>
          <w:rFonts w:ascii="Times New Roman" w:hAnsi="Times New Roman" w:cs="Times New Roman"/>
          <w:bCs/>
          <w:sz w:val="26"/>
          <w:szCs w:val="26"/>
          <w:lang w:val="en"/>
        </w:rPr>
        <w:t>thermometry</w:t>
      </w:r>
      <w:proofErr w:type="gramEnd"/>
      <w:r w:rsidRPr="002E008E">
        <w:rPr>
          <w:rFonts w:ascii="Times New Roman" w:hAnsi="Times New Roman" w:cs="Times New Roman"/>
          <w:bCs/>
          <w:sz w:val="26"/>
          <w:szCs w:val="26"/>
          <w:lang w:val="en"/>
        </w:rPr>
        <w:t xml:space="preserve"> based on nanoelectronics. </w:t>
      </w:r>
    </w:p>
    <w:p w:rsidR="00C950BB" w:rsidRPr="002E008E" w:rsidRDefault="00C950BB" w:rsidP="00C950BB">
      <w:pPr>
        <w:spacing w:after="0" w:line="240" w:lineRule="auto"/>
        <w:jc w:val="both"/>
        <w:rPr>
          <w:rFonts w:ascii="Times New Roman" w:hAnsi="Times New Roman" w:cs="Times New Roman"/>
          <w:bCs/>
          <w:sz w:val="26"/>
          <w:szCs w:val="26"/>
          <w:lang w:val="en"/>
        </w:rPr>
      </w:pPr>
      <w:r w:rsidRPr="002E008E">
        <w:rPr>
          <w:rFonts w:ascii="Times New Roman" w:hAnsi="Times New Roman" w:cs="Times New Roman"/>
          <w:bCs/>
          <w:sz w:val="26"/>
          <w:szCs w:val="26"/>
          <w:lang w:val="en"/>
        </w:rPr>
        <w:t xml:space="preserve">In thermometry with traceability to ITS-90: </w:t>
      </w:r>
    </w:p>
    <w:p w:rsidR="00C950BB" w:rsidRPr="002E008E" w:rsidRDefault="00C950BB" w:rsidP="00C950BB">
      <w:pPr>
        <w:spacing w:after="0" w:line="240" w:lineRule="auto"/>
        <w:jc w:val="both"/>
        <w:rPr>
          <w:rFonts w:ascii="Times New Roman" w:hAnsi="Times New Roman" w:cs="Times New Roman"/>
          <w:bCs/>
          <w:sz w:val="26"/>
          <w:szCs w:val="26"/>
          <w:lang w:val="en"/>
        </w:rPr>
      </w:pPr>
      <w:r w:rsidRPr="002E008E">
        <w:rPr>
          <w:rFonts w:ascii="Times New Roman" w:hAnsi="Times New Roman" w:cs="Times New Roman"/>
          <w:bCs/>
          <w:sz w:val="26"/>
          <w:szCs w:val="26"/>
          <w:lang w:val="en"/>
        </w:rPr>
        <w:t xml:space="preserve">- </w:t>
      </w:r>
      <w:proofErr w:type="gramStart"/>
      <w:r w:rsidRPr="002E008E">
        <w:rPr>
          <w:rFonts w:ascii="Times New Roman" w:hAnsi="Times New Roman" w:cs="Times New Roman"/>
          <w:bCs/>
          <w:sz w:val="26"/>
          <w:szCs w:val="26"/>
          <w:lang w:val="en"/>
        </w:rPr>
        <w:t>optical</w:t>
      </w:r>
      <w:proofErr w:type="gramEnd"/>
      <w:r w:rsidRPr="002E008E">
        <w:rPr>
          <w:rFonts w:ascii="Times New Roman" w:hAnsi="Times New Roman" w:cs="Times New Roman"/>
          <w:bCs/>
          <w:sz w:val="26"/>
          <w:szCs w:val="26"/>
          <w:lang w:val="en"/>
        </w:rPr>
        <w:t xml:space="preserve"> thermometry, resonators, photon thermometry. </w:t>
      </w:r>
    </w:p>
    <w:p w:rsidR="00C950BB" w:rsidRPr="002E008E" w:rsidRDefault="00C950BB" w:rsidP="00C9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hAnsi="Times New Roman" w:cs="Times New Roman"/>
          <w:bCs/>
          <w:sz w:val="26"/>
          <w:szCs w:val="26"/>
          <w:lang w:val="en"/>
        </w:rPr>
        <w:t xml:space="preserve">Currently, the most developed areas are: work with ring resonators, with Bragg grating sensors, silicon hybrid and optomechanical methods. Separate attention is deserved by dew point sensors based on ring resonators, the sensitivity of which is 40 pm/K, the repeatability is 5 </w:t>
      </w:r>
      <w:proofErr w:type="spellStart"/>
      <w:proofErr w:type="gramStart"/>
      <w:r w:rsidRPr="002E008E">
        <w:rPr>
          <w:rFonts w:ascii="Times New Roman" w:hAnsi="Times New Roman" w:cs="Times New Roman"/>
          <w:bCs/>
          <w:sz w:val="26"/>
          <w:szCs w:val="26"/>
          <w:lang w:val="en"/>
        </w:rPr>
        <w:t>mK</w:t>
      </w:r>
      <w:proofErr w:type="spellEnd"/>
      <w:proofErr w:type="gramEnd"/>
      <w:r w:rsidRPr="002E008E">
        <w:rPr>
          <w:rFonts w:ascii="Times New Roman" w:hAnsi="Times New Roman" w:cs="Times New Roman"/>
          <w:bCs/>
          <w:sz w:val="26"/>
          <w:szCs w:val="26"/>
          <w:lang w:val="en"/>
        </w:rPr>
        <w:t>, and the total uncertainty of measuring the dew point is about 0.1 K.</w:t>
      </w:r>
    </w:p>
    <w:p w:rsidR="001C605D" w:rsidRPr="00AE65B6"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highlight w:val="yellow"/>
          <w:lang w:val="en-US" w:eastAsia="ru-RU"/>
        </w:rPr>
      </w:pPr>
    </w:p>
    <w:p w:rsidR="002E008E" w:rsidRPr="00AE65B6" w:rsidRDefault="002E008E"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highlight w:val="yellow"/>
          <w:lang w:val="en-US" w:eastAsia="ru-RU"/>
        </w:rPr>
      </w:pP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3. INTERACTION WITH INTERNATIONAL AND REGIONAL ORGANIZATIONS</w:t>
      </w:r>
    </w:p>
    <w:p w:rsidR="001C605D" w:rsidRPr="002E008E" w:rsidRDefault="00C12A5D" w:rsidP="00C1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proofErr w:type="gramStart"/>
      <w:r w:rsidRPr="002E008E">
        <w:rPr>
          <w:rFonts w:ascii="Times New Roman" w:eastAsia="Times New Roman" w:hAnsi="Times New Roman" w:cs="Times New Roman"/>
          <w:sz w:val="26"/>
          <w:szCs w:val="26"/>
          <w:lang w:val="en-US" w:eastAsia="ru-RU"/>
        </w:rPr>
        <w:t>Members of TC 1.10</w:t>
      </w:r>
      <w:r w:rsidR="001C605D" w:rsidRPr="002E008E">
        <w:rPr>
          <w:rFonts w:ascii="Times New Roman" w:eastAsia="Times New Roman" w:hAnsi="Times New Roman" w:cs="Times New Roman"/>
          <w:sz w:val="26"/>
          <w:szCs w:val="26"/>
          <w:lang w:val="en-US" w:eastAsia="ru-RU"/>
        </w:rPr>
        <w:t xml:space="preserve"> participates</w:t>
      </w:r>
      <w:proofErr w:type="gramEnd"/>
      <w:r w:rsidR="001C605D" w:rsidRPr="002E008E">
        <w:rPr>
          <w:rFonts w:ascii="Times New Roman" w:eastAsia="Times New Roman" w:hAnsi="Times New Roman" w:cs="Times New Roman"/>
          <w:sz w:val="26"/>
          <w:szCs w:val="26"/>
          <w:lang w:val="en-US" w:eastAsia="ru-RU"/>
        </w:rPr>
        <w:t xml:space="preserve"> in the EURAMET</w:t>
      </w:r>
      <w:r w:rsidRPr="002E008E">
        <w:rPr>
          <w:rFonts w:ascii="Times New Roman" w:eastAsia="Times New Roman" w:hAnsi="Times New Roman" w:cs="Times New Roman"/>
          <w:sz w:val="26"/>
          <w:szCs w:val="26"/>
          <w:lang w:val="en-US" w:eastAsia="ru-RU"/>
        </w:rPr>
        <w:t xml:space="preserve"> meeting</w:t>
      </w:r>
      <w:r w:rsidR="001C605D" w:rsidRPr="002E008E">
        <w:rPr>
          <w:rFonts w:ascii="Times New Roman" w:eastAsia="Times New Roman" w:hAnsi="Times New Roman" w:cs="Times New Roman"/>
          <w:sz w:val="26"/>
          <w:szCs w:val="26"/>
          <w:lang w:val="en-US" w:eastAsia="ru-RU"/>
        </w:rPr>
        <w:t>s. TC 1.10 actively participates in the Working</w:t>
      </w:r>
      <w:r w:rsidRPr="002E008E">
        <w:rPr>
          <w:rFonts w:ascii="Times New Roman" w:eastAsia="Times New Roman" w:hAnsi="Times New Roman" w:cs="Times New Roman"/>
          <w:sz w:val="26"/>
          <w:szCs w:val="26"/>
          <w:lang w:val="en-US" w:eastAsia="ru-RU"/>
        </w:rPr>
        <w:t xml:space="preserve"> and Task</w:t>
      </w:r>
      <w:r w:rsidR="001C605D" w:rsidRPr="002E008E">
        <w:rPr>
          <w:rFonts w:ascii="Times New Roman" w:eastAsia="Times New Roman" w:hAnsi="Times New Roman" w:cs="Times New Roman"/>
          <w:sz w:val="26"/>
          <w:szCs w:val="26"/>
          <w:lang w:val="en-US" w:eastAsia="ru-RU"/>
        </w:rPr>
        <w:t xml:space="preserve"> Groups</w:t>
      </w:r>
      <w:r w:rsidR="003148D9" w:rsidRPr="002E008E">
        <w:rPr>
          <w:rFonts w:ascii="Times New Roman" w:eastAsia="Times New Roman" w:hAnsi="Times New Roman" w:cs="Times New Roman"/>
          <w:sz w:val="26"/>
          <w:szCs w:val="26"/>
          <w:lang w:val="en-US" w:eastAsia="ru-RU"/>
        </w:rPr>
        <w:t xml:space="preserve"> CCT-WG-</w:t>
      </w:r>
      <w:proofErr w:type="spellStart"/>
      <w:r w:rsidR="003148D9" w:rsidRPr="002E008E">
        <w:rPr>
          <w:rFonts w:ascii="Times New Roman" w:eastAsia="Times New Roman" w:hAnsi="Times New Roman" w:cs="Times New Roman"/>
          <w:sz w:val="26"/>
          <w:szCs w:val="26"/>
          <w:lang w:val="en-US" w:eastAsia="ru-RU"/>
        </w:rPr>
        <w:t>CTh</w:t>
      </w:r>
      <w:proofErr w:type="spellEnd"/>
      <w:r w:rsidR="001C605D" w:rsidRPr="002E008E">
        <w:rPr>
          <w:rFonts w:ascii="Times New Roman" w:eastAsia="Times New Roman" w:hAnsi="Times New Roman" w:cs="Times New Roman"/>
          <w:sz w:val="26"/>
          <w:szCs w:val="26"/>
          <w:lang w:val="en-US" w:eastAsia="ru-RU"/>
        </w:rPr>
        <w:t xml:space="preserve">, </w:t>
      </w:r>
      <w:r w:rsidR="003148D9" w:rsidRPr="002E008E">
        <w:rPr>
          <w:rFonts w:ascii="Times New Roman" w:eastAsia="Times New Roman" w:hAnsi="Times New Roman" w:cs="Times New Roman"/>
          <w:sz w:val="26"/>
          <w:szCs w:val="26"/>
          <w:lang w:val="en-US" w:eastAsia="ru-RU"/>
        </w:rPr>
        <w:t>CCT-WG-</w:t>
      </w:r>
      <w:proofErr w:type="spellStart"/>
      <w:r w:rsidR="003148D9" w:rsidRPr="002E008E">
        <w:rPr>
          <w:rFonts w:ascii="Times New Roman" w:eastAsia="Times New Roman" w:hAnsi="Times New Roman" w:cs="Times New Roman"/>
          <w:sz w:val="26"/>
          <w:szCs w:val="26"/>
          <w:lang w:val="en-US" w:eastAsia="ru-RU"/>
        </w:rPr>
        <w:t>NCTh</w:t>
      </w:r>
      <w:proofErr w:type="spellEnd"/>
      <w:r w:rsidR="001C605D" w:rsidRPr="002E008E">
        <w:rPr>
          <w:rFonts w:ascii="Times New Roman" w:eastAsia="Times New Roman" w:hAnsi="Times New Roman" w:cs="Times New Roman"/>
          <w:sz w:val="26"/>
          <w:szCs w:val="26"/>
          <w:lang w:val="en-US" w:eastAsia="ru-RU"/>
        </w:rPr>
        <w:t xml:space="preserve">, </w:t>
      </w:r>
      <w:r w:rsidR="003148D9" w:rsidRPr="002E008E">
        <w:rPr>
          <w:rFonts w:ascii="Times New Roman" w:eastAsia="Times New Roman" w:hAnsi="Times New Roman" w:cs="Times New Roman"/>
          <w:sz w:val="26"/>
          <w:szCs w:val="26"/>
          <w:lang w:val="en-US" w:eastAsia="ru-RU"/>
        </w:rPr>
        <w:t>CCT-WG-Hu</w:t>
      </w:r>
      <w:r w:rsidR="001C605D" w:rsidRPr="002E008E">
        <w:rPr>
          <w:rFonts w:ascii="Times New Roman" w:eastAsia="Times New Roman" w:hAnsi="Times New Roman" w:cs="Times New Roman"/>
          <w:sz w:val="26"/>
          <w:szCs w:val="26"/>
          <w:lang w:val="en-US" w:eastAsia="ru-RU"/>
        </w:rPr>
        <w:t xml:space="preserve">, </w:t>
      </w:r>
      <w:r w:rsidR="003148D9" w:rsidRPr="002E008E">
        <w:rPr>
          <w:rFonts w:ascii="Times New Roman" w:eastAsia="Times New Roman" w:hAnsi="Times New Roman" w:cs="Times New Roman"/>
          <w:sz w:val="26"/>
          <w:szCs w:val="26"/>
          <w:lang w:val="en-US" w:eastAsia="ru-RU"/>
        </w:rPr>
        <w:t>CCT-WG-</w:t>
      </w:r>
      <w:proofErr w:type="spellStart"/>
      <w:r w:rsidR="003148D9" w:rsidRPr="002E008E">
        <w:rPr>
          <w:rFonts w:ascii="Times New Roman" w:eastAsia="Times New Roman" w:hAnsi="Times New Roman" w:cs="Times New Roman"/>
          <w:sz w:val="26"/>
          <w:szCs w:val="26"/>
          <w:lang w:val="en-US" w:eastAsia="ru-RU"/>
        </w:rPr>
        <w:t>Env</w:t>
      </w:r>
      <w:proofErr w:type="spellEnd"/>
      <w:r w:rsidR="001C605D" w:rsidRPr="002E008E">
        <w:rPr>
          <w:rFonts w:ascii="Times New Roman" w:eastAsia="Times New Roman" w:hAnsi="Times New Roman" w:cs="Times New Roman"/>
          <w:sz w:val="26"/>
          <w:szCs w:val="26"/>
          <w:lang w:val="en-US" w:eastAsia="ru-RU"/>
        </w:rPr>
        <w:t xml:space="preserve">, </w:t>
      </w:r>
      <w:r w:rsidR="003148D9" w:rsidRPr="002E008E">
        <w:rPr>
          <w:rFonts w:ascii="Times New Roman" w:eastAsia="Times New Roman" w:hAnsi="Times New Roman" w:cs="Times New Roman"/>
          <w:sz w:val="26"/>
          <w:szCs w:val="26"/>
          <w:lang w:val="en-US" w:eastAsia="ru-RU"/>
        </w:rPr>
        <w:t>CCT-WG-SP</w:t>
      </w:r>
      <w:r w:rsidR="001C605D" w:rsidRPr="002E008E">
        <w:rPr>
          <w:rFonts w:ascii="Times New Roman" w:eastAsia="Times New Roman" w:hAnsi="Times New Roman" w:cs="Times New Roman"/>
          <w:sz w:val="26"/>
          <w:szCs w:val="26"/>
          <w:lang w:val="en-US" w:eastAsia="ru-RU"/>
        </w:rPr>
        <w:t>,</w:t>
      </w:r>
      <w:r w:rsidRPr="002E008E">
        <w:rPr>
          <w:rFonts w:ascii="Times New Roman" w:eastAsia="Times New Roman" w:hAnsi="Times New Roman" w:cs="Times New Roman"/>
          <w:sz w:val="26"/>
          <w:szCs w:val="26"/>
          <w:lang w:val="en-US" w:eastAsia="ru-RU"/>
        </w:rPr>
        <w:t xml:space="preserve"> CCT TG-</w:t>
      </w:r>
      <w:proofErr w:type="spellStart"/>
      <w:r w:rsidRPr="002E008E">
        <w:rPr>
          <w:rFonts w:ascii="Times New Roman" w:eastAsia="Times New Roman" w:hAnsi="Times New Roman" w:cs="Times New Roman"/>
          <w:sz w:val="26"/>
          <w:szCs w:val="26"/>
          <w:lang w:val="en-US" w:eastAsia="ru-RU"/>
        </w:rPr>
        <w:t>CTh</w:t>
      </w:r>
      <w:proofErr w:type="spellEnd"/>
      <w:r w:rsidRPr="002E008E">
        <w:rPr>
          <w:rFonts w:ascii="Times New Roman" w:eastAsia="Times New Roman" w:hAnsi="Times New Roman" w:cs="Times New Roman"/>
          <w:sz w:val="26"/>
          <w:szCs w:val="26"/>
          <w:lang w:val="en-US" w:eastAsia="ru-RU"/>
        </w:rPr>
        <w:t>-ET,</w:t>
      </w:r>
      <w:r w:rsidR="001C605D" w:rsidRPr="002E008E">
        <w:rPr>
          <w:rFonts w:ascii="Times New Roman" w:eastAsia="Times New Roman" w:hAnsi="Times New Roman" w:cs="Times New Roman"/>
          <w:sz w:val="26"/>
          <w:szCs w:val="26"/>
          <w:lang w:val="en-US" w:eastAsia="ru-RU"/>
        </w:rPr>
        <w:t xml:space="preserve"> </w:t>
      </w:r>
      <w:r w:rsidR="003148D9" w:rsidRPr="002E008E">
        <w:rPr>
          <w:rFonts w:ascii="Times New Roman" w:eastAsia="Times New Roman" w:hAnsi="Times New Roman" w:cs="Times New Roman"/>
          <w:sz w:val="26"/>
          <w:szCs w:val="26"/>
          <w:lang w:val="en-US" w:eastAsia="ru-RU"/>
        </w:rPr>
        <w:t>CCT-TG-TQ, CCT-TG-</w:t>
      </w:r>
      <w:proofErr w:type="spellStart"/>
      <w:r w:rsidRPr="002E008E">
        <w:rPr>
          <w:rFonts w:ascii="Times New Roman" w:eastAsia="Times New Roman" w:hAnsi="Times New Roman" w:cs="Times New Roman"/>
          <w:sz w:val="26"/>
          <w:szCs w:val="26"/>
          <w:lang w:val="en-US" w:eastAsia="ru-RU"/>
        </w:rPr>
        <w:t>NC</w:t>
      </w:r>
      <w:r w:rsidR="003148D9" w:rsidRPr="002E008E">
        <w:rPr>
          <w:rFonts w:ascii="Times New Roman" w:eastAsia="Times New Roman" w:hAnsi="Times New Roman" w:cs="Times New Roman"/>
          <w:sz w:val="26"/>
          <w:szCs w:val="26"/>
          <w:lang w:val="en-US" w:eastAsia="ru-RU"/>
        </w:rPr>
        <w:t>Th</w:t>
      </w:r>
      <w:proofErr w:type="spellEnd"/>
      <w:r w:rsidRPr="002E008E">
        <w:rPr>
          <w:rFonts w:ascii="Times New Roman" w:eastAsia="Times New Roman" w:hAnsi="Times New Roman" w:cs="Times New Roman"/>
          <w:sz w:val="26"/>
          <w:szCs w:val="26"/>
          <w:lang w:val="en-US" w:eastAsia="ru-RU"/>
        </w:rPr>
        <w:t>-HTFPU</w:t>
      </w:r>
      <w:r w:rsidR="001C605D" w:rsidRPr="002E008E">
        <w:rPr>
          <w:rFonts w:ascii="Times New Roman" w:eastAsia="Times New Roman" w:hAnsi="Times New Roman" w:cs="Times New Roman"/>
          <w:sz w:val="26"/>
          <w:szCs w:val="26"/>
          <w:lang w:val="en-US" w:eastAsia="ru-RU"/>
        </w:rPr>
        <w:t xml:space="preserve"> of the </w:t>
      </w:r>
      <w:r w:rsidRPr="002E008E">
        <w:rPr>
          <w:rFonts w:ascii="Times New Roman" w:eastAsia="Times New Roman" w:hAnsi="Times New Roman" w:cs="Times New Roman"/>
          <w:sz w:val="26"/>
          <w:szCs w:val="26"/>
          <w:lang w:val="en-US" w:eastAsia="ru-RU"/>
        </w:rPr>
        <w:t>Consultative</w:t>
      </w:r>
      <w:r w:rsidR="001C605D" w:rsidRPr="002E008E">
        <w:rPr>
          <w:rFonts w:ascii="Times New Roman" w:eastAsia="Times New Roman" w:hAnsi="Times New Roman" w:cs="Times New Roman"/>
          <w:sz w:val="26"/>
          <w:szCs w:val="26"/>
          <w:lang w:val="en-US" w:eastAsia="ru-RU"/>
        </w:rPr>
        <w:t xml:space="preserve"> Committee </w:t>
      </w:r>
      <w:r w:rsidRPr="002E008E">
        <w:rPr>
          <w:rFonts w:ascii="Times New Roman" w:eastAsia="Times New Roman" w:hAnsi="Times New Roman" w:cs="Times New Roman"/>
          <w:sz w:val="26"/>
          <w:szCs w:val="26"/>
          <w:lang w:val="en-US" w:eastAsia="ru-RU"/>
        </w:rPr>
        <w:t>for</w:t>
      </w:r>
      <w:r w:rsidR="001C605D" w:rsidRPr="002E008E">
        <w:rPr>
          <w:rFonts w:ascii="Times New Roman" w:eastAsia="Times New Roman" w:hAnsi="Times New Roman" w:cs="Times New Roman"/>
          <w:sz w:val="26"/>
          <w:szCs w:val="26"/>
          <w:lang w:val="en-US" w:eastAsia="ru-RU"/>
        </w:rPr>
        <w:t xml:space="preserve"> Thermometry.</w:t>
      </w:r>
    </w:p>
    <w:p w:rsidR="00B55B0A" w:rsidRPr="002E008E" w:rsidRDefault="00B55B0A" w:rsidP="00C1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Chairman of the Technical Committee of TC 1.10 A. Pokhodun took a part </w:t>
      </w:r>
      <w:r w:rsidR="00665DB4" w:rsidRPr="002E008E">
        <w:rPr>
          <w:rFonts w:ascii="Times New Roman" w:eastAsia="Times New Roman" w:hAnsi="Times New Roman" w:cs="Times New Roman"/>
          <w:sz w:val="26"/>
          <w:szCs w:val="26"/>
          <w:lang w:val="en-US" w:eastAsia="ru-RU"/>
        </w:rPr>
        <w:t>at in the work of the Technical Committee of EURAMET TKT.</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highlight w:val="yellow"/>
          <w:lang w:val="en-US" w:eastAsia="ru-RU"/>
        </w:rPr>
      </w:pP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4. WORK ON PARTICIPATION IN THE IMPLEMENTATION OF INTERNATIONAL AGREEMENTS</w:t>
      </w:r>
    </w:p>
    <w:p w:rsidR="001C605D" w:rsidRPr="002E008E" w:rsidRDefault="001C605D" w:rsidP="00C1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highlight w:val="yellow"/>
          <w:lang w:val="en-US" w:eastAsia="ru-RU"/>
        </w:rPr>
      </w:pPr>
      <w:r w:rsidRPr="002E008E">
        <w:rPr>
          <w:rFonts w:ascii="Times New Roman" w:eastAsia="Times New Roman" w:hAnsi="Times New Roman" w:cs="Times New Roman"/>
          <w:sz w:val="26"/>
          <w:szCs w:val="26"/>
          <w:lang w:val="en-US" w:eastAsia="ru-RU"/>
        </w:rPr>
        <w:t>Specialists of VNIIM and VNIIFTR</w:t>
      </w:r>
      <w:r w:rsidR="00C12A5D" w:rsidRPr="002E008E">
        <w:rPr>
          <w:rFonts w:ascii="Times New Roman" w:eastAsia="Times New Roman" w:hAnsi="Times New Roman" w:cs="Times New Roman"/>
          <w:sz w:val="26"/>
          <w:szCs w:val="26"/>
          <w:lang w:val="en-US" w:eastAsia="ru-RU"/>
        </w:rPr>
        <w:t>I</w:t>
      </w:r>
      <w:r w:rsidRPr="002E008E">
        <w:rPr>
          <w:rFonts w:ascii="Times New Roman" w:eastAsia="Times New Roman" w:hAnsi="Times New Roman" w:cs="Times New Roman"/>
          <w:sz w:val="26"/>
          <w:szCs w:val="26"/>
          <w:lang w:val="en-US" w:eastAsia="ru-RU"/>
        </w:rPr>
        <w:t xml:space="preserve"> actively participate in the work of the </w:t>
      </w:r>
      <w:r w:rsidR="00C12A5D" w:rsidRPr="002E008E">
        <w:rPr>
          <w:rFonts w:ascii="Times New Roman" w:eastAsia="Times New Roman" w:hAnsi="Times New Roman" w:cs="Times New Roman"/>
          <w:sz w:val="26"/>
          <w:szCs w:val="26"/>
          <w:lang w:val="en-US" w:eastAsia="ru-RU"/>
        </w:rPr>
        <w:t>Consultative Committee for Thermometry</w:t>
      </w:r>
      <w:r w:rsidRPr="002E008E">
        <w:rPr>
          <w:rFonts w:ascii="Times New Roman" w:eastAsia="Times New Roman" w:hAnsi="Times New Roman" w:cs="Times New Roman"/>
          <w:sz w:val="26"/>
          <w:szCs w:val="26"/>
          <w:lang w:val="en-US" w:eastAsia="ru-RU"/>
        </w:rPr>
        <w:t xml:space="preserve"> and its eight working groups.</w:t>
      </w:r>
    </w:p>
    <w:p w:rsidR="001C605D" w:rsidRPr="002E008E" w:rsidRDefault="001C605D" w:rsidP="00C1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The institut</w:t>
      </w:r>
      <w:r w:rsidR="003148D2" w:rsidRPr="002E008E">
        <w:rPr>
          <w:rFonts w:ascii="Times New Roman" w:eastAsia="Times New Roman" w:hAnsi="Times New Roman" w:cs="Times New Roman"/>
          <w:sz w:val="26"/>
          <w:szCs w:val="26"/>
          <w:lang w:val="en-US" w:eastAsia="ru-RU"/>
        </w:rPr>
        <w:t>e</w:t>
      </w:r>
      <w:r w:rsidRPr="002E008E">
        <w:rPr>
          <w:rFonts w:ascii="Times New Roman" w:eastAsia="Times New Roman" w:hAnsi="Times New Roman" w:cs="Times New Roman"/>
          <w:sz w:val="26"/>
          <w:szCs w:val="26"/>
          <w:lang w:val="en-US" w:eastAsia="ru-RU"/>
        </w:rPr>
        <w:t>s of the COOMET member countries actively participate in the implementation of the Agreement on mutual recognition of national standards, calibration certificates and measurements issued by NMIs. In particular, the COOMET institutes carry out an examination of the measurement capabilities declared by the institutions of other regional organizations, participate in regional key comparisons provided for in the Mutual Recognition Agreement and are aimed at supporting their own claimed measurement capabilities.</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highlight w:val="yellow"/>
          <w:lang w:val="en-US" w:eastAsia="ru-RU"/>
        </w:rPr>
      </w:pPr>
    </w:p>
    <w:p w:rsidR="001C605D" w:rsidRPr="002E008E" w:rsidRDefault="00665DB4"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6"/>
          <w:szCs w:val="26"/>
          <w:lang w:val="en-US" w:eastAsia="ru-RU"/>
        </w:rPr>
      </w:pPr>
      <w:r w:rsidRPr="002E008E">
        <w:rPr>
          <w:rFonts w:ascii="Times New Roman" w:eastAsia="Times New Roman" w:hAnsi="Times New Roman" w:cs="Times New Roman"/>
          <w:b/>
          <w:sz w:val="26"/>
          <w:szCs w:val="26"/>
          <w:lang w:val="en-US" w:eastAsia="ru-RU"/>
        </w:rPr>
        <w:t>5</w:t>
      </w:r>
      <w:r w:rsidR="001C605D" w:rsidRPr="002E008E">
        <w:rPr>
          <w:rFonts w:ascii="Times New Roman" w:eastAsia="Times New Roman" w:hAnsi="Times New Roman" w:cs="Times New Roman"/>
          <w:b/>
          <w:sz w:val="26"/>
          <w:szCs w:val="26"/>
          <w:lang w:val="en-US" w:eastAsia="ru-RU"/>
        </w:rPr>
        <w:t>. INFORMATION ON THE PURPOSED PLACE AND THE DATE OF THE NEXT MEETING OF TC1.10</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The next meeting of TC1.10 will be held in September 201</w:t>
      </w:r>
      <w:r w:rsidR="00665DB4" w:rsidRPr="002E008E">
        <w:rPr>
          <w:rFonts w:ascii="Times New Roman" w:eastAsia="Times New Roman" w:hAnsi="Times New Roman" w:cs="Times New Roman"/>
          <w:sz w:val="26"/>
          <w:szCs w:val="26"/>
          <w:lang w:val="en-US" w:eastAsia="ru-RU"/>
        </w:rPr>
        <w:t>9</w:t>
      </w:r>
      <w:r w:rsidRPr="002E008E">
        <w:rPr>
          <w:rFonts w:ascii="Times New Roman" w:eastAsia="Times New Roman" w:hAnsi="Times New Roman" w:cs="Times New Roman"/>
          <w:sz w:val="26"/>
          <w:szCs w:val="26"/>
          <w:lang w:val="en-US" w:eastAsia="ru-RU"/>
        </w:rPr>
        <w:t xml:space="preserve"> in </w:t>
      </w:r>
      <w:r w:rsidR="00665DB4" w:rsidRPr="002E008E">
        <w:rPr>
          <w:rFonts w:ascii="Times New Roman" w:eastAsia="Times New Roman" w:hAnsi="Times New Roman" w:cs="Times New Roman"/>
          <w:sz w:val="26"/>
          <w:szCs w:val="26"/>
          <w:lang w:val="en-US" w:eastAsia="ru-RU"/>
        </w:rPr>
        <w:t>St-Petersburg</w:t>
      </w:r>
      <w:r w:rsidRPr="002E008E">
        <w:rPr>
          <w:rFonts w:ascii="Times New Roman" w:eastAsia="Times New Roman" w:hAnsi="Times New Roman" w:cs="Times New Roman"/>
          <w:sz w:val="26"/>
          <w:szCs w:val="26"/>
          <w:lang w:val="en-US" w:eastAsia="ru-RU"/>
        </w:rPr>
        <w:t xml:space="preserve"> (</w:t>
      </w:r>
      <w:r w:rsidR="00665DB4" w:rsidRPr="002E008E">
        <w:rPr>
          <w:rFonts w:ascii="Times New Roman" w:eastAsia="Times New Roman" w:hAnsi="Times New Roman" w:cs="Times New Roman"/>
          <w:sz w:val="26"/>
          <w:szCs w:val="26"/>
          <w:lang w:val="en-US" w:eastAsia="ru-RU"/>
        </w:rPr>
        <w:t>Russia</w:t>
      </w:r>
      <w:r w:rsidRPr="002E008E">
        <w:rPr>
          <w:rFonts w:ascii="Times New Roman" w:eastAsia="Times New Roman" w:hAnsi="Times New Roman" w:cs="Times New Roman"/>
          <w:sz w:val="26"/>
          <w:szCs w:val="26"/>
          <w:lang w:val="en-US" w:eastAsia="ru-RU"/>
        </w:rPr>
        <w:t>).</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highlight w:val="yellow"/>
          <w:lang w:val="en-US" w:eastAsia="ru-RU"/>
        </w:rPr>
      </w:pP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Chairman of TC1.10</w:t>
      </w:r>
    </w:p>
    <w:p w:rsidR="004A0FC0"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r w:rsidRPr="002E008E">
        <w:rPr>
          <w:rFonts w:ascii="Times New Roman" w:eastAsia="Times New Roman" w:hAnsi="Times New Roman" w:cs="Times New Roman"/>
          <w:sz w:val="26"/>
          <w:szCs w:val="26"/>
          <w:lang w:val="en-US" w:eastAsia="ru-RU"/>
        </w:rPr>
        <w:t xml:space="preserve">Doctor of technical sciences, </w:t>
      </w:r>
    </w:p>
    <w:p w:rsidR="001C605D" w:rsidRPr="002E008E" w:rsidRDefault="001C605D" w:rsidP="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val="en-US" w:eastAsia="ru-RU"/>
        </w:rPr>
      </w:pPr>
      <w:proofErr w:type="gramStart"/>
      <w:r w:rsidRPr="002E008E">
        <w:rPr>
          <w:rFonts w:ascii="Times New Roman" w:eastAsia="Times New Roman" w:hAnsi="Times New Roman" w:cs="Times New Roman"/>
          <w:sz w:val="26"/>
          <w:szCs w:val="26"/>
          <w:lang w:val="en-US" w:eastAsia="ru-RU"/>
        </w:rPr>
        <w:t>prof</w:t>
      </w:r>
      <w:proofErr w:type="gramEnd"/>
      <w:r w:rsidRPr="002E008E">
        <w:rPr>
          <w:rFonts w:ascii="Times New Roman" w:eastAsia="Times New Roman" w:hAnsi="Times New Roman" w:cs="Times New Roman"/>
          <w:sz w:val="26"/>
          <w:szCs w:val="26"/>
          <w:lang w:val="en-US" w:eastAsia="ru-RU"/>
        </w:rPr>
        <w:t>.</w:t>
      </w:r>
      <w:r w:rsidR="004A0FC0">
        <w:rPr>
          <w:rFonts w:ascii="Times New Roman" w:eastAsia="Times New Roman" w:hAnsi="Times New Roman" w:cs="Times New Roman"/>
          <w:sz w:val="26"/>
          <w:szCs w:val="26"/>
          <w:lang w:val="en-US" w:eastAsia="ru-RU"/>
        </w:rPr>
        <w:t xml:space="preserve"> </w:t>
      </w:r>
      <w:r w:rsidRPr="002E008E">
        <w:rPr>
          <w:rFonts w:ascii="Times New Roman" w:eastAsia="Times New Roman" w:hAnsi="Times New Roman" w:cs="Times New Roman"/>
          <w:sz w:val="26"/>
          <w:szCs w:val="26"/>
          <w:lang w:val="en-US" w:eastAsia="ru-RU"/>
        </w:rPr>
        <w:t xml:space="preserve">A. </w:t>
      </w:r>
      <w:proofErr w:type="spellStart"/>
      <w:r w:rsidRPr="002E008E">
        <w:rPr>
          <w:rFonts w:ascii="Times New Roman" w:eastAsia="Times New Roman" w:hAnsi="Times New Roman" w:cs="Times New Roman"/>
          <w:sz w:val="26"/>
          <w:szCs w:val="26"/>
          <w:lang w:val="en-US" w:eastAsia="ru-RU"/>
        </w:rPr>
        <w:t>I.Pokhodun</w:t>
      </w:r>
      <w:bookmarkStart w:id="0" w:name="_GoBack"/>
      <w:bookmarkEnd w:id="0"/>
      <w:proofErr w:type="spellEnd"/>
    </w:p>
    <w:sectPr w:rsidR="001C605D" w:rsidRPr="002E008E" w:rsidSect="004A0FC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05D"/>
    <w:rsid w:val="0015637C"/>
    <w:rsid w:val="001C605D"/>
    <w:rsid w:val="002E008E"/>
    <w:rsid w:val="002E3246"/>
    <w:rsid w:val="003148D2"/>
    <w:rsid w:val="003148D9"/>
    <w:rsid w:val="003B0616"/>
    <w:rsid w:val="004454F4"/>
    <w:rsid w:val="004A0FC0"/>
    <w:rsid w:val="004A16CD"/>
    <w:rsid w:val="00597F66"/>
    <w:rsid w:val="005B2ABF"/>
    <w:rsid w:val="005E17BE"/>
    <w:rsid w:val="00665DB4"/>
    <w:rsid w:val="0067469F"/>
    <w:rsid w:val="00704DD3"/>
    <w:rsid w:val="00767123"/>
    <w:rsid w:val="008C092D"/>
    <w:rsid w:val="00961141"/>
    <w:rsid w:val="00AE65B6"/>
    <w:rsid w:val="00B55B0A"/>
    <w:rsid w:val="00BA1FDC"/>
    <w:rsid w:val="00C12A5D"/>
    <w:rsid w:val="00C950BB"/>
    <w:rsid w:val="00D36B61"/>
    <w:rsid w:val="00DD4899"/>
    <w:rsid w:val="00E618C2"/>
    <w:rsid w:val="00E8000D"/>
    <w:rsid w:val="00F339B4"/>
    <w:rsid w:val="00FB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C605D"/>
    <w:rPr>
      <w:rFonts w:ascii="Courier New" w:eastAsia="Times New Roman" w:hAnsi="Courier New" w:cs="Courier New"/>
      <w:sz w:val="20"/>
      <w:szCs w:val="20"/>
      <w:lang w:eastAsia="ru-RU"/>
    </w:rPr>
  </w:style>
  <w:style w:type="paragraph" w:styleId="a3">
    <w:name w:val="List Paragraph"/>
    <w:basedOn w:val="a"/>
    <w:uiPriority w:val="34"/>
    <w:qFormat/>
    <w:rsid w:val="00FB77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1C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C605D"/>
    <w:rPr>
      <w:rFonts w:ascii="Courier New" w:eastAsia="Times New Roman" w:hAnsi="Courier New" w:cs="Courier New"/>
      <w:sz w:val="20"/>
      <w:szCs w:val="20"/>
      <w:lang w:eastAsia="ru-RU"/>
    </w:rPr>
  </w:style>
  <w:style w:type="paragraph" w:styleId="a3">
    <w:name w:val="List Paragraph"/>
    <w:basedOn w:val="a"/>
    <w:uiPriority w:val="34"/>
    <w:qFormat/>
    <w:rsid w:val="00FB7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84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1826</Words>
  <Characters>10413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 Фуксов</dc:creator>
  <cp:lastModifiedBy>Ляхова Надежда Дмитриевна</cp:lastModifiedBy>
  <cp:revision>3</cp:revision>
  <dcterms:created xsi:type="dcterms:W3CDTF">2019-03-18T07:31:00Z</dcterms:created>
  <dcterms:modified xsi:type="dcterms:W3CDTF">2019-03-18T07:32:00Z</dcterms:modified>
</cp:coreProperties>
</file>